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sz w:val="24"/>
          <w:szCs w:val="24"/>
          <w:rtl w:val="0"/>
        </w:rPr>
        <w:t xml:space="preserve">Carlos Mendez</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Composition 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Ma soeur et moi voyageons </w:t>
      </w:r>
      <w:r w:rsidDel="00000000" w:rsidR="00000000" w:rsidRPr="00000000">
        <w:rPr>
          <w:color w:val="212121"/>
          <w:sz w:val="24"/>
          <w:szCs w:val="24"/>
          <w:highlight w:val="white"/>
          <w:rtl w:val="0"/>
        </w:rPr>
        <w:t xml:space="preserve">en France pendant l’été. Nous arrivons en France le lundi. Quand nous arriverons nous allons nous reposer. Le mardi, nous espérons qu'il fait chaud pour pouvoir jouer au football. Nous allons arriver à Paris.</w:t>
      </w:r>
    </w:p>
    <w:p w:rsidR="00000000" w:rsidDel="00000000" w:rsidP="00000000" w:rsidRDefault="00000000" w:rsidRPr="00000000">
      <w:pPr>
        <w:spacing w:line="480" w:lineRule="auto"/>
        <w:contextualSpacing w:val="0"/>
      </w:pPr>
      <w:r w:rsidDel="00000000" w:rsidR="00000000" w:rsidRPr="00000000">
        <w:rPr>
          <w:color w:val="212121"/>
          <w:sz w:val="24"/>
          <w:szCs w:val="24"/>
          <w:highlight w:val="white"/>
          <w:rtl w:val="0"/>
        </w:rPr>
        <w:t xml:space="preserve">D’abord, nous allons à Paris afin de voir la tour Eiffel. À Paris, nous allons aux musées pendant la journée, et faire la fête dans un club pendant la nuit.  Nous allons à une région des jeunes adultes afin qu'ils puissent nous montrer. Le premier semaine se compose de fêtes et de socialisation. La deuxième semaine, nous allons essayer d’explorer la France complètement. Pendant cette semaine, nous visiterons le </w:t>
      </w:r>
      <w:r w:rsidDel="00000000" w:rsidR="00000000" w:rsidRPr="00000000">
        <w:rPr>
          <w:color w:val="323232"/>
          <w:sz w:val="24"/>
          <w:szCs w:val="24"/>
          <w:shd w:fill="efefef" w:val="clear"/>
          <w:rtl w:val="0"/>
        </w:rPr>
        <w:t xml:space="preserve">Mus</w:t>
      </w:r>
      <w:r w:rsidDel="00000000" w:rsidR="00000000" w:rsidRPr="00000000">
        <w:rPr>
          <w:color w:val="212121"/>
          <w:sz w:val="24"/>
          <w:szCs w:val="24"/>
          <w:highlight w:val="white"/>
          <w:rtl w:val="0"/>
        </w:rPr>
        <w:t xml:space="preserve">ée Picasso, avec d’autres sites historiques. Nous avons l’intention de rentrer à la maison après deux semaines de dépenses et d'exploration du beau pays de la France.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